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3D" w:rsidRDefault="001B7B61" w:rsidP="00337123">
      <w:pPr>
        <w:keepLines/>
        <w:numPr>
          <w:ilvl w:val="0"/>
          <w:numId w:val="4"/>
        </w:num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Government will </w:t>
      </w:r>
      <w:r w:rsidR="0024233D">
        <w:rPr>
          <w:rFonts w:ascii="Arial" w:hAnsi="Arial" w:cs="Arial"/>
          <w:sz w:val="22"/>
          <w:szCs w:val="22"/>
        </w:rPr>
        <w:t>introduce new legislation to give effect</w:t>
      </w:r>
      <w:r>
        <w:rPr>
          <w:rFonts w:ascii="Arial" w:hAnsi="Arial" w:cs="Arial"/>
          <w:sz w:val="22"/>
          <w:szCs w:val="22"/>
        </w:rPr>
        <w:t xml:space="preserve"> to recommendations </w:t>
      </w:r>
      <w:r w:rsidR="0024233D">
        <w:rPr>
          <w:rFonts w:ascii="Arial" w:hAnsi="Arial" w:cs="Arial"/>
          <w:sz w:val="22"/>
          <w:szCs w:val="22"/>
        </w:rPr>
        <w:t xml:space="preserve">made by the Crime and Corruption Commission </w:t>
      </w:r>
      <w:r>
        <w:rPr>
          <w:rFonts w:ascii="Arial" w:hAnsi="Arial" w:cs="Arial"/>
          <w:sz w:val="22"/>
          <w:szCs w:val="22"/>
        </w:rPr>
        <w:t xml:space="preserve">through </w:t>
      </w:r>
      <w:r w:rsidR="0024233D">
        <w:rPr>
          <w:rFonts w:ascii="Arial" w:hAnsi="Arial" w:cs="Arial"/>
          <w:sz w:val="22"/>
          <w:szCs w:val="22"/>
        </w:rPr>
        <w:t xml:space="preserve">its review of the </w:t>
      </w:r>
      <w:r w:rsidR="0024233D" w:rsidRPr="001B7B61">
        <w:rPr>
          <w:rFonts w:ascii="Arial" w:hAnsi="Arial" w:cs="Arial"/>
          <w:i/>
          <w:sz w:val="22"/>
          <w:szCs w:val="22"/>
        </w:rPr>
        <w:t xml:space="preserve">Child Protection (Offender Prohibition Order) Act 2008 </w:t>
      </w:r>
      <w:r w:rsidR="00B921F9">
        <w:rPr>
          <w:rFonts w:ascii="Arial" w:hAnsi="Arial" w:cs="Arial"/>
          <w:sz w:val="22"/>
          <w:szCs w:val="22"/>
        </w:rPr>
        <w:t>(CPOPOA</w:t>
      </w:r>
      <w:r w:rsidR="0024233D" w:rsidRPr="001B7B61">
        <w:rPr>
          <w:rFonts w:ascii="Arial" w:hAnsi="Arial" w:cs="Arial"/>
          <w:sz w:val="22"/>
          <w:szCs w:val="22"/>
        </w:rPr>
        <w:t>).</w:t>
      </w:r>
    </w:p>
    <w:p w:rsidR="00395349" w:rsidRDefault="0024233D" w:rsidP="00337123">
      <w:pPr>
        <w:keepLines/>
        <w:numPr>
          <w:ilvl w:val="0"/>
          <w:numId w:val="4"/>
        </w:num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B7B61">
        <w:rPr>
          <w:rFonts w:ascii="Arial" w:hAnsi="Arial" w:cs="Arial"/>
          <w:sz w:val="22"/>
          <w:szCs w:val="22"/>
        </w:rPr>
        <w:t>Child Protection (Offender Reporting) and Other Legislation Amendment Bill</w:t>
      </w:r>
      <w:r w:rsidR="00395349">
        <w:rPr>
          <w:rFonts w:ascii="Arial" w:hAnsi="Arial" w:cs="Arial"/>
          <w:sz w:val="22"/>
          <w:szCs w:val="22"/>
        </w:rPr>
        <w:t xml:space="preserve"> 2016</w:t>
      </w:r>
      <w:r>
        <w:rPr>
          <w:rFonts w:ascii="Arial" w:hAnsi="Arial" w:cs="Arial"/>
          <w:sz w:val="22"/>
          <w:szCs w:val="22"/>
        </w:rPr>
        <w:t xml:space="preserve"> </w:t>
      </w:r>
      <w:r w:rsidR="00395349">
        <w:rPr>
          <w:rFonts w:ascii="Arial" w:hAnsi="Arial" w:cs="Arial"/>
          <w:sz w:val="22"/>
          <w:szCs w:val="22"/>
        </w:rPr>
        <w:t>introduce</w:t>
      </w:r>
      <w:r>
        <w:rPr>
          <w:rFonts w:ascii="Arial" w:hAnsi="Arial" w:cs="Arial"/>
          <w:sz w:val="22"/>
          <w:szCs w:val="22"/>
        </w:rPr>
        <w:t>s</w:t>
      </w:r>
      <w:r w:rsidR="003953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holistic response to reportable offender management, </w:t>
      </w:r>
      <w:r w:rsidR="00395349">
        <w:rPr>
          <w:rFonts w:ascii="Arial" w:hAnsi="Arial" w:cs="Arial"/>
          <w:sz w:val="22"/>
          <w:szCs w:val="22"/>
        </w:rPr>
        <w:t>streamline</w:t>
      </w:r>
      <w:r>
        <w:rPr>
          <w:rFonts w:ascii="Arial" w:hAnsi="Arial" w:cs="Arial"/>
          <w:sz w:val="22"/>
          <w:szCs w:val="22"/>
        </w:rPr>
        <w:t>s</w:t>
      </w:r>
      <w:r w:rsidR="00395349">
        <w:rPr>
          <w:rFonts w:ascii="Arial" w:hAnsi="Arial" w:cs="Arial"/>
          <w:sz w:val="22"/>
          <w:szCs w:val="22"/>
        </w:rPr>
        <w:t xml:space="preserve"> the administration of the offender reporting legislation</w:t>
      </w:r>
      <w:r w:rsidR="00416B60">
        <w:rPr>
          <w:rFonts w:ascii="Arial" w:hAnsi="Arial" w:cs="Arial"/>
          <w:sz w:val="22"/>
          <w:szCs w:val="22"/>
        </w:rPr>
        <w:t>,</w:t>
      </w:r>
      <w:r w:rsidR="00395349">
        <w:rPr>
          <w:rFonts w:ascii="Arial" w:hAnsi="Arial" w:cs="Arial"/>
          <w:sz w:val="22"/>
          <w:szCs w:val="22"/>
        </w:rPr>
        <w:t xml:space="preserve"> and strengthen</w:t>
      </w:r>
      <w:r>
        <w:rPr>
          <w:rFonts w:ascii="Arial" w:hAnsi="Arial" w:cs="Arial"/>
          <w:sz w:val="22"/>
          <w:szCs w:val="22"/>
        </w:rPr>
        <w:t>s</w:t>
      </w:r>
      <w:r w:rsidR="00395349">
        <w:rPr>
          <w:rFonts w:ascii="Arial" w:hAnsi="Arial" w:cs="Arial"/>
          <w:sz w:val="22"/>
          <w:szCs w:val="22"/>
        </w:rPr>
        <w:t xml:space="preserve"> </w:t>
      </w:r>
      <w:r w:rsidR="00416B60">
        <w:rPr>
          <w:rFonts w:ascii="Arial" w:hAnsi="Arial" w:cs="Arial"/>
          <w:sz w:val="22"/>
          <w:szCs w:val="22"/>
        </w:rPr>
        <w:t xml:space="preserve">the </w:t>
      </w:r>
      <w:r w:rsidR="00395349">
        <w:rPr>
          <w:rFonts w:ascii="Arial" w:hAnsi="Arial" w:cs="Arial"/>
          <w:sz w:val="22"/>
          <w:szCs w:val="22"/>
        </w:rPr>
        <w:t>protective mechanisms for children in our community.</w:t>
      </w:r>
      <w:r w:rsidR="001B7B61">
        <w:rPr>
          <w:rFonts w:ascii="Arial" w:hAnsi="Arial" w:cs="Arial"/>
          <w:sz w:val="22"/>
          <w:szCs w:val="22"/>
        </w:rPr>
        <w:t xml:space="preserve"> </w:t>
      </w:r>
    </w:p>
    <w:p w:rsidR="002666BB" w:rsidRDefault="00395349" w:rsidP="00337123">
      <w:pPr>
        <w:keepLines/>
        <w:numPr>
          <w:ilvl w:val="0"/>
          <w:numId w:val="4"/>
        </w:num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2052D" w:rsidRPr="00A205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Bill</w:t>
      </w:r>
      <w:r w:rsidR="0024233D">
        <w:rPr>
          <w:rFonts w:ascii="Arial" w:hAnsi="Arial" w:cs="Arial"/>
          <w:sz w:val="22"/>
          <w:szCs w:val="22"/>
        </w:rPr>
        <w:t xml:space="preserve"> </w:t>
      </w:r>
      <w:r w:rsidR="00A2052D">
        <w:rPr>
          <w:rFonts w:ascii="Arial" w:hAnsi="Arial" w:cs="Arial"/>
          <w:sz w:val="22"/>
          <w:szCs w:val="22"/>
        </w:rPr>
        <w:t>amalgamate</w:t>
      </w:r>
      <w:r>
        <w:rPr>
          <w:rFonts w:ascii="Arial" w:hAnsi="Arial" w:cs="Arial"/>
          <w:sz w:val="22"/>
          <w:szCs w:val="22"/>
        </w:rPr>
        <w:t>s</w:t>
      </w:r>
      <w:r w:rsidR="00A2052D">
        <w:rPr>
          <w:rFonts w:ascii="Arial" w:hAnsi="Arial" w:cs="Arial"/>
          <w:sz w:val="22"/>
          <w:szCs w:val="22"/>
        </w:rPr>
        <w:t xml:space="preserve"> the </w:t>
      </w:r>
      <w:r w:rsidR="00B60736">
        <w:rPr>
          <w:rFonts w:ascii="Arial" w:hAnsi="Arial" w:cs="Arial"/>
          <w:sz w:val="22"/>
          <w:szCs w:val="22"/>
        </w:rPr>
        <w:t>CPOPO</w:t>
      </w:r>
      <w:r w:rsidR="00B921F9">
        <w:rPr>
          <w:rFonts w:ascii="Arial" w:hAnsi="Arial" w:cs="Arial"/>
          <w:sz w:val="22"/>
          <w:szCs w:val="22"/>
        </w:rPr>
        <w:t>A</w:t>
      </w:r>
      <w:r w:rsidR="00040139" w:rsidRPr="001B7B61">
        <w:rPr>
          <w:rFonts w:ascii="Arial" w:hAnsi="Arial" w:cs="Arial"/>
          <w:i/>
          <w:sz w:val="22"/>
          <w:szCs w:val="22"/>
        </w:rPr>
        <w:t xml:space="preserve"> </w:t>
      </w:r>
      <w:r w:rsidR="00A2052D">
        <w:rPr>
          <w:rFonts w:ascii="Arial" w:hAnsi="Arial" w:cs="Arial"/>
          <w:sz w:val="22"/>
          <w:szCs w:val="22"/>
        </w:rPr>
        <w:t xml:space="preserve">and the </w:t>
      </w:r>
      <w:r w:rsidR="00A2052D">
        <w:rPr>
          <w:rFonts w:ascii="Arial" w:hAnsi="Arial" w:cs="Arial"/>
          <w:i/>
          <w:sz w:val="22"/>
          <w:szCs w:val="22"/>
        </w:rPr>
        <w:t>Child Protection (Offender Reporting) Act 2004</w:t>
      </w:r>
      <w:r w:rsidR="002423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into one piece of legislation</w:t>
      </w:r>
      <w:r w:rsidR="0024233D">
        <w:rPr>
          <w:rFonts w:ascii="Arial" w:hAnsi="Arial" w:cs="Arial"/>
          <w:sz w:val="22"/>
          <w:szCs w:val="22"/>
        </w:rPr>
        <w:t xml:space="preserve"> and introduces a</w:t>
      </w:r>
      <w:r w:rsidR="00DC0878">
        <w:rPr>
          <w:rFonts w:ascii="Arial" w:hAnsi="Arial" w:cs="Arial"/>
          <w:sz w:val="22"/>
          <w:szCs w:val="22"/>
        </w:rPr>
        <w:t>dditional police</w:t>
      </w:r>
      <w:r w:rsidR="0024233D">
        <w:rPr>
          <w:rFonts w:ascii="Arial" w:hAnsi="Arial" w:cs="Arial"/>
          <w:sz w:val="22"/>
          <w:szCs w:val="22"/>
        </w:rPr>
        <w:t xml:space="preserve"> power</w:t>
      </w:r>
      <w:r w:rsidR="00DC0878">
        <w:rPr>
          <w:rFonts w:ascii="Arial" w:hAnsi="Arial" w:cs="Arial"/>
          <w:sz w:val="22"/>
          <w:szCs w:val="22"/>
        </w:rPr>
        <w:t>s</w:t>
      </w:r>
      <w:r w:rsidR="0024233D">
        <w:rPr>
          <w:rFonts w:ascii="Arial" w:hAnsi="Arial" w:cs="Arial"/>
          <w:sz w:val="22"/>
          <w:szCs w:val="22"/>
        </w:rPr>
        <w:t xml:space="preserve"> to require access information to electronic devices</w:t>
      </w:r>
      <w:r w:rsidR="00DC0878">
        <w:rPr>
          <w:rFonts w:ascii="Arial" w:hAnsi="Arial" w:cs="Arial"/>
          <w:sz w:val="22"/>
          <w:szCs w:val="22"/>
        </w:rPr>
        <w:t xml:space="preserve"> and</w:t>
      </w:r>
      <w:r w:rsidR="0024233D">
        <w:rPr>
          <w:rFonts w:ascii="Arial" w:hAnsi="Arial" w:cs="Arial"/>
          <w:sz w:val="22"/>
          <w:szCs w:val="22"/>
        </w:rPr>
        <w:t xml:space="preserve"> </w:t>
      </w:r>
      <w:r w:rsidR="00DC0878">
        <w:rPr>
          <w:rFonts w:ascii="Arial" w:hAnsi="Arial" w:cs="Arial"/>
          <w:sz w:val="22"/>
          <w:szCs w:val="22"/>
        </w:rPr>
        <w:t xml:space="preserve">to </w:t>
      </w:r>
      <w:r w:rsidR="0024233D">
        <w:rPr>
          <w:rFonts w:ascii="Arial" w:hAnsi="Arial" w:cs="Arial"/>
          <w:sz w:val="22"/>
          <w:szCs w:val="22"/>
        </w:rPr>
        <w:t>inspect</w:t>
      </w:r>
      <w:r w:rsidR="00DC0878">
        <w:rPr>
          <w:rFonts w:ascii="Arial" w:hAnsi="Arial" w:cs="Arial"/>
          <w:sz w:val="22"/>
          <w:szCs w:val="22"/>
        </w:rPr>
        <w:t xml:space="preserve"> </w:t>
      </w:r>
      <w:r w:rsidR="0024233D">
        <w:rPr>
          <w:rFonts w:ascii="Arial" w:hAnsi="Arial" w:cs="Arial"/>
          <w:sz w:val="22"/>
          <w:szCs w:val="22"/>
        </w:rPr>
        <w:t>electronic devices</w:t>
      </w:r>
      <w:r w:rsidR="00DC0878">
        <w:rPr>
          <w:rFonts w:ascii="Arial" w:hAnsi="Arial" w:cs="Arial"/>
          <w:sz w:val="22"/>
          <w:szCs w:val="22"/>
        </w:rPr>
        <w:t xml:space="preserve"> in the possession of a reportable offender</w:t>
      </w:r>
      <w:r w:rsidR="00AD2B09">
        <w:rPr>
          <w:rFonts w:ascii="Arial" w:hAnsi="Arial" w:cs="Arial"/>
          <w:sz w:val="22"/>
          <w:szCs w:val="22"/>
        </w:rPr>
        <w:t xml:space="preserve"> who poses the greatest risk to children.</w:t>
      </w:r>
    </w:p>
    <w:p w:rsidR="00DC0878" w:rsidRDefault="0024233D" w:rsidP="00337123">
      <w:pPr>
        <w:keepLines/>
        <w:numPr>
          <w:ilvl w:val="0"/>
          <w:numId w:val="4"/>
        </w:num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introduces additional reporting obligations for </w:t>
      </w:r>
      <w:r w:rsidR="00B921F9">
        <w:rPr>
          <w:rFonts w:ascii="Arial" w:hAnsi="Arial" w:cs="Arial"/>
          <w:sz w:val="22"/>
          <w:szCs w:val="22"/>
        </w:rPr>
        <w:t>those</w:t>
      </w:r>
      <w:r w:rsidR="00F94A57" w:rsidRPr="00F94A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offenders who are subject to an order under the </w:t>
      </w:r>
      <w:r>
        <w:rPr>
          <w:rFonts w:ascii="Arial" w:hAnsi="Arial" w:cs="Arial"/>
          <w:i/>
          <w:sz w:val="22"/>
          <w:szCs w:val="22"/>
        </w:rPr>
        <w:t>Dangerous Prisoners (Sexual Offenders) Act 2003</w:t>
      </w:r>
      <w:r w:rsidR="00B921F9">
        <w:rPr>
          <w:rFonts w:ascii="Arial" w:hAnsi="Arial" w:cs="Arial"/>
          <w:sz w:val="22"/>
          <w:szCs w:val="22"/>
        </w:rPr>
        <w:t xml:space="preserve"> and a</w:t>
      </w:r>
      <w:r w:rsidR="00DC0878">
        <w:rPr>
          <w:rFonts w:ascii="Arial" w:hAnsi="Arial" w:cs="Arial"/>
          <w:sz w:val="22"/>
          <w:szCs w:val="22"/>
        </w:rPr>
        <w:t>ll reportable offenders will be required to report the cessation of their personal details.</w:t>
      </w:r>
    </w:p>
    <w:p w:rsidR="00F94A57" w:rsidRDefault="00DC0878" w:rsidP="00337123">
      <w:pPr>
        <w:keepLines/>
        <w:numPr>
          <w:ilvl w:val="0"/>
          <w:numId w:val="4"/>
        </w:num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Reportable offenders</w:t>
      </w:r>
      <w:r w:rsidR="00F94A57" w:rsidRPr="00F94A57">
        <w:rPr>
          <w:rFonts w:ascii="Arial" w:hAnsi="Arial" w:cs="Arial"/>
          <w:sz w:val="22"/>
          <w:szCs w:val="22"/>
        </w:rPr>
        <w:t xml:space="preserve"> who travel into and out of Queensland will be required to report that travel within 48 hours</w:t>
      </w:r>
      <w:r w:rsidR="00960625">
        <w:rPr>
          <w:rFonts w:ascii="Arial" w:hAnsi="Arial" w:cs="Arial"/>
          <w:sz w:val="22"/>
          <w:szCs w:val="22"/>
        </w:rPr>
        <w:t>, as well as</w:t>
      </w:r>
      <w:r>
        <w:rPr>
          <w:rFonts w:ascii="Arial" w:hAnsi="Arial" w:cs="Arial"/>
          <w:sz w:val="22"/>
          <w:szCs w:val="22"/>
        </w:rPr>
        <w:t xml:space="preserve"> the</w:t>
      </w:r>
      <w:r w:rsidR="00960625">
        <w:rPr>
          <w:rFonts w:ascii="Arial" w:hAnsi="Arial" w:cs="Arial"/>
          <w:sz w:val="22"/>
          <w:szCs w:val="22"/>
        </w:rPr>
        <w:t xml:space="preserve"> </w:t>
      </w:r>
      <w:r w:rsidR="00F94A57" w:rsidRPr="00F94A57">
        <w:rPr>
          <w:rFonts w:ascii="Arial" w:hAnsi="Arial" w:cs="Arial"/>
          <w:sz w:val="22"/>
          <w:szCs w:val="22"/>
        </w:rPr>
        <w:t xml:space="preserve">details of any </w:t>
      </w:r>
      <w:r w:rsidR="005E0861">
        <w:rPr>
          <w:rFonts w:ascii="Arial" w:hAnsi="Arial" w:cs="Arial"/>
          <w:sz w:val="22"/>
          <w:szCs w:val="22"/>
        </w:rPr>
        <w:t xml:space="preserve">child or </w:t>
      </w:r>
      <w:r w:rsidR="00F94A57" w:rsidRPr="00F94A57">
        <w:rPr>
          <w:rFonts w:ascii="Arial" w:hAnsi="Arial" w:cs="Arial"/>
          <w:sz w:val="22"/>
          <w:szCs w:val="22"/>
        </w:rPr>
        <w:t>children they are travelling with</w:t>
      </w:r>
      <w:r w:rsidR="00960625">
        <w:rPr>
          <w:rFonts w:ascii="Arial" w:hAnsi="Arial" w:cs="Arial"/>
          <w:sz w:val="22"/>
          <w:szCs w:val="22"/>
        </w:rPr>
        <w:t xml:space="preserve"> and </w:t>
      </w:r>
      <w:r w:rsidR="00F94A57">
        <w:rPr>
          <w:rFonts w:ascii="Arial" w:hAnsi="Arial" w:cs="Arial"/>
          <w:sz w:val="22"/>
          <w:szCs w:val="22"/>
        </w:rPr>
        <w:t>a</w:t>
      </w:r>
      <w:r w:rsidR="00F94A57" w:rsidRPr="00F94A57">
        <w:rPr>
          <w:rFonts w:ascii="Arial" w:hAnsi="Arial" w:cs="Arial"/>
          <w:sz w:val="22"/>
          <w:szCs w:val="22"/>
        </w:rPr>
        <w:t xml:space="preserve">ny contact </w:t>
      </w:r>
      <w:r w:rsidR="007B3624">
        <w:rPr>
          <w:rFonts w:ascii="Arial" w:hAnsi="Arial" w:cs="Arial"/>
          <w:sz w:val="22"/>
          <w:szCs w:val="22"/>
        </w:rPr>
        <w:t>they</w:t>
      </w:r>
      <w:r w:rsidR="00F94A57">
        <w:rPr>
          <w:rFonts w:ascii="Arial" w:hAnsi="Arial" w:cs="Arial"/>
          <w:sz w:val="22"/>
          <w:szCs w:val="22"/>
        </w:rPr>
        <w:t xml:space="preserve"> </w:t>
      </w:r>
      <w:r w:rsidR="005E0861">
        <w:rPr>
          <w:rFonts w:ascii="Arial" w:hAnsi="Arial" w:cs="Arial"/>
          <w:sz w:val="22"/>
          <w:szCs w:val="22"/>
        </w:rPr>
        <w:t xml:space="preserve">have </w:t>
      </w:r>
      <w:r w:rsidR="00F94A57">
        <w:rPr>
          <w:rFonts w:ascii="Arial" w:hAnsi="Arial" w:cs="Arial"/>
          <w:sz w:val="22"/>
          <w:szCs w:val="22"/>
        </w:rPr>
        <w:t>or</w:t>
      </w:r>
      <w:r w:rsidR="007B3624">
        <w:rPr>
          <w:rFonts w:ascii="Arial" w:hAnsi="Arial" w:cs="Arial"/>
          <w:sz w:val="22"/>
          <w:szCs w:val="22"/>
        </w:rPr>
        <w:t xml:space="preserve"> intend</w:t>
      </w:r>
      <w:r w:rsidR="00F94A57">
        <w:rPr>
          <w:rFonts w:ascii="Arial" w:hAnsi="Arial" w:cs="Arial"/>
          <w:sz w:val="22"/>
          <w:szCs w:val="22"/>
        </w:rPr>
        <w:t xml:space="preserve"> to have </w:t>
      </w:r>
      <w:r w:rsidR="00F94A57" w:rsidRPr="00F94A57">
        <w:rPr>
          <w:rFonts w:ascii="Arial" w:hAnsi="Arial" w:cs="Arial"/>
          <w:sz w:val="22"/>
          <w:szCs w:val="22"/>
        </w:rPr>
        <w:t xml:space="preserve">with </w:t>
      </w:r>
      <w:r w:rsidR="005E0861">
        <w:rPr>
          <w:rFonts w:ascii="Arial" w:hAnsi="Arial" w:cs="Arial"/>
          <w:sz w:val="22"/>
          <w:szCs w:val="22"/>
        </w:rPr>
        <w:t xml:space="preserve">a child or </w:t>
      </w:r>
      <w:r w:rsidR="00F94A57" w:rsidRPr="00F94A57">
        <w:rPr>
          <w:rFonts w:ascii="Arial" w:hAnsi="Arial" w:cs="Arial"/>
          <w:sz w:val="22"/>
          <w:szCs w:val="22"/>
        </w:rPr>
        <w:t>childre</w:t>
      </w:r>
      <w:r w:rsidR="00F94A57">
        <w:rPr>
          <w:rFonts w:ascii="Arial" w:hAnsi="Arial" w:cs="Arial"/>
          <w:sz w:val="22"/>
          <w:szCs w:val="22"/>
        </w:rPr>
        <w:t>n</w:t>
      </w:r>
      <w:r w:rsidR="005E0861">
        <w:rPr>
          <w:rFonts w:ascii="Arial" w:hAnsi="Arial" w:cs="Arial"/>
          <w:sz w:val="22"/>
          <w:szCs w:val="22"/>
        </w:rPr>
        <w:t>,</w:t>
      </w:r>
      <w:r w:rsidR="00F94A57">
        <w:rPr>
          <w:rFonts w:ascii="Arial" w:hAnsi="Arial" w:cs="Arial"/>
          <w:sz w:val="22"/>
          <w:szCs w:val="22"/>
        </w:rPr>
        <w:t xml:space="preserve"> located outside of Queensland.</w:t>
      </w:r>
      <w:r w:rsidR="006E32DC">
        <w:rPr>
          <w:rFonts w:ascii="Arial" w:hAnsi="Arial" w:cs="Arial"/>
          <w:sz w:val="22"/>
          <w:szCs w:val="22"/>
        </w:rPr>
        <w:t xml:space="preserve"> </w:t>
      </w:r>
    </w:p>
    <w:p w:rsidR="00DC0878" w:rsidRDefault="00DC0878" w:rsidP="00337123">
      <w:pPr>
        <w:keepLines/>
        <w:numPr>
          <w:ilvl w:val="0"/>
          <w:numId w:val="4"/>
        </w:num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1F9">
        <w:rPr>
          <w:rFonts w:ascii="Arial" w:hAnsi="Arial" w:cs="Arial"/>
          <w:sz w:val="22"/>
          <w:szCs w:val="22"/>
        </w:rPr>
        <w:t xml:space="preserve">Bill gives the </w:t>
      </w:r>
      <w:r>
        <w:rPr>
          <w:rFonts w:ascii="Arial" w:hAnsi="Arial" w:cs="Arial"/>
          <w:sz w:val="22"/>
          <w:szCs w:val="22"/>
        </w:rPr>
        <w:t>cou</w:t>
      </w:r>
      <w:r w:rsidR="00B921F9">
        <w:rPr>
          <w:rFonts w:ascii="Arial" w:hAnsi="Arial" w:cs="Arial"/>
          <w:sz w:val="22"/>
          <w:szCs w:val="22"/>
        </w:rPr>
        <w:t>rts greater power</w:t>
      </w:r>
      <w:r>
        <w:rPr>
          <w:rFonts w:ascii="Arial" w:hAnsi="Arial" w:cs="Arial"/>
          <w:sz w:val="22"/>
          <w:szCs w:val="22"/>
        </w:rPr>
        <w:t xml:space="preserve"> to make</w:t>
      </w:r>
      <w:r w:rsidR="00841B16">
        <w:rPr>
          <w:rFonts w:ascii="Arial" w:hAnsi="Arial" w:cs="Arial"/>
          <w:sz w:val="22"/>
          <w:szCs w:val="22"/>
        </w:rPr>
        <w:t xml:space="preserve"> an</w:t>
      </w:r>
      <w:r w:rsidR="00B921F9">
        <w:rPr>
          <w:rFonts w:ascii="Arial" w:hAnsi="Arial" w:cs="Arial"/>
          <w:sz w:val="22"/>
          <w:szCs w:val="22"/>
        </w:rPr>
        <w:t xml:space="preserve"> offender reporting order</w:t>
      </w:r>
      <w:r>
        <w:rPr>
          <w:rFonts w:ascii="Arial" w:hAnsi="Arial" w:cs="Arial"/>
          <w:sz w:val="22"/>
          <w:szCs w:val="22"/>
        </w:rPr>
        <w:t xml:space="preserve"> where a person has been </w:t>
      </w:r>
      <w:r w:rsidRPr="002666BB">
        <w:rPr>
          <w:rFonts w:ascii="Arial" w:hAnsi="Arial" w:cs="Arial"/>
          <w:sz w:val="22"/>
          <w:szCs w:val="22"/>
        </w:rPr>
        <w:t xml:space="preserve">sentenced for an </w:t>
      </w:r>
      <w:r w:rsidR="005847AA">
        <w:rPr>
          <w:rFonts w:ascii="Arial" w:hAnsi="Arial" w:cs="Arial"/>
          <w:sz w:val="22"/>
          <w:szCs w:val="22"/>
        </w:rPr>
        <w:t xml:space="preserve">offence that is not a reportable offence, but the court is satisfied </w:t>
      </w:r>
      <w:r>
        <w:rPr>
          <w:rFonts w:ascii="Arial" w:hAnsi="Arial" w:cs="Arial"/>
          <w:sz w:val="22"/>
          <w:szCs w:val="22"/>
        </w:rPr>
        <w:t xml:space="preserve">the facts and circumstances </w:t>
      </w:r>
      <w:r w:rsidR="00AD2B09">
        <w:rPr>
          <w:rFonts w:ascii="Arial" w:hAnsi="Arial" w:cs="Arial"/>
          <w:sz w:val="22"/>
          <w:szCs w:val="22"/>
        </w:rPr>
        <w:t xml:space="preserve">surrounding the offence constitute elements of a </w:t>
      </w:r>
      <w:r w:rsidRPr="002666BB">
        <w:rPr>
          <w:rFonts w:ascii="Arial" w:hAnsi="Arial" w:cs="Arial"/>
          <w:sz w:val="22"/>
          <w:szCs w:val="22"/>
        </w:rPr>
        <w:t>reportable offence.</w:t>
      </w:r>
      <w:r>
        <w:rPr>
          <w:rFonts w:ascii="Arial" w:hAnsi="Arial" w:cs="Arial"/>
          <w:sz w:val="22"/>
          <w:szCs w:val="22"/>
        </w:rPr>
        <w:t xml:space="preserve"> This will capture offenders who inten</w:t>
      </w:r>
      <w:r w:rsidR="0041214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or attempt to commit a </w:t>
      </w:r>
      <w:r w:rsidR="00841B16">
        <w:rPr>
          <w:rFonts w:ascii="Arial" w:hAnsi="Arial" w:cs="Arial"/>
          <w:sz w:val="22"/>
          <w:szCs w:val="22"/>
        </w:rPr>
        <w:t>sexual or</w:t>
      </w:r>
      <w:r w:rsidR="00B921F9">
        <w:rPr>
          <w:rFonts w:ascii="Arial" w:hAnsi="Arial" w:cs="Arial"/>
          <w:sz w:val="22"/>
          <w:szCs w:val="22"/>
        </w:rPr>
        <w:t xml:space="preserve"> </w:t>
      </w:r>
      <w:r w:rsidR="00635A5F">
        <w:rPr>
          <w:rFonts w:ascii="Arial" w:hAnsi="Arial" w:cs="Arial"/>
          <w:sz w:val="22"/>
          <w:szCs w:val="22"/>
        </w:rPr>
        <w:t xml:space="preserve">particular </w:t>
      </w:r>
      <w:r w:rsidR="00D626C6">
        <w:rPr>
          <w:rFonts w:ascii="Arial" w:hAnsi="Arial" w:cs="Arial"/>
          <w:sz w:val="22"/>
          <w:szCs w:val="22"/>
        </w:rPr>
        <w:t xml:space="preserve">other </w:t>
      </w:r>
      <w:r w:rsidR="00B921F9">
        <w:rPr>
          <w:rFonts w:ascii="Arial" w:hAnsi="Arial" w:cs="Arial"/>
          <w:sz w:val="22"/>
          <w:szCs w:val="22"/>
        </w:rPr>
        <w:t>serious offence against a child</w:t>
      </w:r>
      <w:r>
        <w:rPr>
          <w:rFonts w:ascii="Arial" w:hAnsi="Arial" w:cs="Arial"/>
          <w:sz w:val="22"/>
          <w:szCs w:val="22"/>
        </w:rPr>
        <w:t>.</w:t>
      </w:r>
    </w:p>
    <w:p w:rsidR="00F94A57" w:rsidRDefault="007B3624" w:rsidP="00337123">
      <w:pPr>
        <w:keepLines/>
        <w:numPr>
          <w:ilvl w:val="0"/>
          <w:numId w:val="4"/>
        </w:num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2236B">
        <w:rPr>
          <w:rFonts w:ascii="Arial" w:hAnsi="Arial" w:cs="Arial"/>
          <w:sz w:val="22"/>
          <w:szCs w:val="22"/>
        </w:rPr>
        <w:t xml:space="preserve">civil aspects associated with the making and revoking </w:t>
      </w:r>
      <w:r w:rsidR="005E0861">
        <w:rPr>
          <w:rFonts w:ascii="Arial" w:hAnsi="Arial" w:cs="Arial"/>
          <w:sz w:val="22"/>
          <w:szCs w:val="22"/>
        </w:rPr>
        <w:t xml:space="preserve">of </w:t>
      </w:r>
      <w:r w:rsidR="00DC087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ffender </w:t>
      </w:r>
      <w:r w:rsidR="00DC087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rohibition </w:t>
      </w:r>
      <w:r w:rsidR="00DC0878">
        <w:rPr>
          <w:rFonts w:ascii="Arial" w:hAnsi="Arial" w:cs="Arial"/>
          <w:sz w:val="22"/>
          <w:szCs w:val="22"/>
        </w:rPr>
        <w:t>o</w:t>
      </w:r>
      <w:r w:rsidR="00337123">
        <w:rPr>
          <w:rFonts w:ascii="Arial" w:hAnsi="Arial" w:cs="Arial"/>
          <w:sz w:val="22"/>
          <w:szCs w:val="22"/>
        </w:rPr>
        <w:t>rders</w:t>
      </w:r>
      <w:r>
        <w:rPr>
          <w:rFonts w:ascii="Arial" w:hAnsi="Arial" w:cs="Arial"/>
          <w:sz w:val="22"/>
          <w:szCs w:val="22"/>
        </w:rPr>
        <w:t xml:space="preserve"> </w:t>
      </w:r>
      <w:r w:rsidR="00C2236B">
        <w:rPr>
          <w:rFonts w:ascii="Arial" w:hAnsi="Arial" w:cs="Arial"/>
          <w:sz w:val="22"/>
          <w:szCs w:val="22"/>
        </w:rPr>
        <w:t>have been</w:t>
      </w:r>
      <w:r>
        <w:rPr>
          <w:rFonts w:ascii="Arial" w:hAnsi="Arial" w:cs="Arial"/>
          <w:sz w:val="22"/>
          <w:szCs w:val="22"/>
        </w:rPr>
        <w:t xml:space="preserve"> </w:t>
      </w:r>
      <w:r w:rsidR="00C2236B">
        <w:rPr>
          <w:rFonts w:ascii="Arial" w:hAnsi="Arial" w:cs="Arial"/>
          <w:sz w:val="22"/>
          <w:szCs w:val="22"/>
        </w:rPr>
        <w:t>clarified</w:t>
      </w:r>
      <w:r w:rsidR="00B921F9">
        <w:rPr>
          <w:rFonts w:ascii="Arial" w:hAnsi="Arial" w:cs="Arial"/>
          <w:sz w:val="22"/>
          <w:szCs w:val="22"/>
        </w:rPr>
        <w:t xml:space="preserve"> in the Bill and criminal</w:t>
      </w:r>
      <w:r>
        <w:rPr>
          <w:rFonts w:ascii="Arial" w:hAnsi="Arial" w:cs="Arial"/>
          <w:sz w:val="22"/>
          <w:szCs w:val="22"/>
        </w:rPr>
        <w:t xml:space="preserve"> matters will be able to run c</w:t>
      </w:r>
      <w:r w:rsidR="00EA448D">
        <w:rPr>
          <w:rFonts w:ascii="Arial" w:hAnsi="Arial" w:cs="Arial"/>
          <w:sz w:val="22"/>
          <w:szCs w:val="22"/>
        </w:rPr>
        <w:t xml:space="preserve">oncurrent with </w:t>
      </w:r>
      <w:r w:rsidR="005E0861">
        <w:rPr>
          <w:rFonts w:ascii="Arial" w:hAnsi="Arial" w:cs="Arial"/>
          <w:sz w:val="22"/>
          <w:szCs w:val="22"/>
        </w:rPr>
        <w:t xml:space="preserve">an </w:t>
      </w:r>
      <w:r w:rsidR="00337123">
        <w:rPr>
          <w:rFonts w:ascii="Arial" w:hAnsi="Arial" w:cs="Arial"/>
          <w:sz w:val="22"/>
          <w:szCs w:val="22"/>
        </w:rPr>
        <w:t xml:space="preserve">offender prohibition order </w:t>
      </w:r>
      <w:r w:rsidR="00EA448D">
        <w:rPr>
          <w:rFonts w:ascii="Arial" w:hAnsi="Arial" w:cs="Arial"/>
          <w:sz w:val="22"/>
          <w:szCs w:val="22"/>
        </w:rPr>
        <w:t>application</w:t>
      </w:r>
      <w:r w:rsidR="005E0861">
        <w:rPr>
          <w:rFonts w:ascii="Arial" w:hAnsi="Arial" w:cs="Arial"/>
          <w:sz w:val="22"/>
          <w:szCs w:val="22"/>
        </w:rPr>
        <w:t>,</w:t>
      </w:r>
      <w:r w:rsidR="00C2236B">
        <w:rPr>
          <w:rFonts w:ascii="Arial" w:hAnsi="Arial" w:cs="Arial"/>
          <w:sz w:val="22"/>
          <w:szCs w:val="22"/>
        </w:rPr>
        <w:t xml:space="preserve"> </w:t>
      </w:r>
      <w:r w:rsidR="006E32DC">
        <w:rPr>
          <w:rFonts w:ascii="Arial" w:hAnsi="Arial" w:cs="Arial"/>
          <w:sz w:val="22"/>
          <w:szCs w:val="22"/>
        </w:rPr>
        <w:t xml:space="preserve">allowing </w:t>
      </w:r>
      <w:r w:rsidR="00B921F9">
        <w:rPr>
          <w:rFonts w:ascii="Arial" w:hAnsi="Arial" w:cs="Arial"/>
          <w:sz w:val="22"/>
          <w:szCs w:val="22"/>
        </w:rPr>
        <w:t>expeditious court processes</w:t>
      </w:r>
      <w:r w:rsidR="006E32DC">
        <w:rPr>
          <w:rFonts w:ascii="Arial" w:hAnsi="Arial" w:cs="Arial"/>
          <w:sz w:val="22"/>
          <w:szCs w:val="22"/>
        </w:rPr>
        <w:t>.</w:t>
      </w:r>
    </w:p>
    <w:p w:rsidR="00EA448D" w:rsidRDefault="00EA448D" w:rsidP="00337123">
      <w:pPr>
        <w:keepLines/>
        <w:numPr>
          <w:ilvl w:val="0"/>
          <w:numId w:val="4"/>
        </w:num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self-represented </w:t>
      </w:r>
      <w:r w:rsidR="00DC0878">
        <w:rPr>
          <w:rFonts w:ascii="Arial" w:hAnsi="Arial" w:cs="Arial"/>
          <w:sz w:val="22"/>
          <w:szCs w:val="22"/>
        </w:rPr>
        <w:t>respondent or reportable offender</w:t>
      </w:r>
      <w:r>
        <w:rPr>
          <w:rFonts w:ascii="Arial" w:hAnsi="Arial" w:cs="Arial"/>
          <w:sz w:val="22"/>
          <w:szCs w:val="22"/>
        </w:rPr>
        <w:t xml:space="preserve"> will not be able to cross-examine a </w:t>
      </w:r>
      <w:r w:rsidR="00B921F9">
        <w:rPr>
          <w:rFonts w:ascii="Arial" w:hAnsi="Arial" w:cs="Arial"/>
          <w:sz w:val="22"/>
          <w:szCs w:val="22"/>
        </w:rPr>
        <w:t>protected witness</w:t>
      </w:r>
      <w:r>
        <w:rPr>
          <w:rFonts w:ascii="Arial" w:hAnsi="Arial" w:cs="Arial"/>
          <w:sz w:val="22"/>
          <w:szCs w:val="22"/>
        </w:rPr>
        <w:t xml:space="preserve"> during any proceedings</w:t>
      </w:r>
      <w:r w:rsidR="00DC0878">
        <w:rPr>
          <w:rFonts w:ascii="Arial" w:hAnsi="Arial" w:cs="Arial"/>
          <w:sz w:val="22"/>
          <w:szCs w:val="22"/>
        </w:rPr>
        <w:t xml:space="preserve"> under the new legislation</w:t>
      </w:r>
      <w:r>
        <w:rPr>
          <w:rFonts w:ascii="Arial" w:hAnsi="Arial" w:cs="Arial"/>
          <w:sz w:val="22"/>
          <w:szCs w:val="22"/>
        </w:rPr>
        <w:t xml:space="preserve">. The new provision </w:t>
      </w:r>
      <w:r w:rsidR="00B921F9">
        <w:rPr>
          <w:rFonts w:ascii="Arial" w:hAnsi="Arial" w:cs="Arial"/>
          <w:sz w:val="22"/>
          <w:szCs w:val="22"/>
        </w:rPr>
        <w:t>aims to reduce any further trauma to child witnesses and victims of sexual offences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42D53" w:rsidRPr="009958BE" w:rsidRDefault="00EA448D" w:rsidP="00337123">
      <w:pPr>
        <w:keepLines/>
        <w:numPr>
          <w:ilvl w:val="0"/>
          <w:numId w:val="4"/>
        </w:numPr>
        <w:spacing w:before="18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958BE">
        <w:rPr>
          <w:rFonts w:ascii="Arial" w:hAnsi="Arial" w:cs="Arial"/>
          <w:sz w:val="22"/>
          <w:szCs w:val="22"/>
        </w:rPr>
        <w:t>An i</w:t>
      </w:r>
      <w:r w:rsidR="00A42D53" w:rsidRPr="009958BE">
        <w:rPr>
          <w:rFonts w:ascii="Arial" w:hAnsi="Arial" w:cs="Arial"/>
          <w:sz w:val="22"/>
          <w:szCs w:val="22"/>
        </w:rPr>
        <w:t>mprove</w:t>
      </w:r>
      <w:r w:rsidRPr="009958BE">
        <w:rPr>
          <w:rFonts w:ascii="Arial" w:hAnsi="Arial" w:cs="Arial"/>
          <w:sz w:val="22"/>
          <w:szCs w:val="22"/>
        </w:rPr>
        <w:t>d</w:t>
      </w:r>
      <w:r w:rsidR="00A42D53" w:rsidRPr="009958BE">
        <w:rPr>
          <w:rFonts w:ascii="Arial" w:hAnsi="Arial" w:cs="Arial"/>
          <w:sz w:val="22"/>
          <w:szCs w:val="22"/>
        </w:rPr>
        <w:t xml:space="preserve"> information sharing</w:t>
      </w:r>
      <w:r w:rsidRPr="009958BE">
        <w:rPr>
          <w:rFonts w:ascii="Arial" w:hAnsi="Arial" w:cs="Arial"/>
          <w:sz w:val="22"/>
          <w:szCs w:val="22"/>
        </w:rPr>
        <w:t xml:space="preserve"> framework</w:t>
      </w:r>
      <w:r w:rsidR="00B921F9">
        <w:rPr>
          <w:rFonts w:ascii="Arial" w:hAnsi="Arial" w:cs="Arial"/>
          <w:sz w:val="22"/>
          <w:szCs w:val="22"/>
        </w:rPr>
        <w:t xml:space="preserve"> between government and</w:t>
      </w:r>
      <w:r w:rsidR="00DC0878">
        <w:rPr>
          <w:rFonts w:ascii="Arial" w:hAnsi="Arial" w:cs="Arial"/>
          <w:sz w:val="22"/>
          <w:szCs w:val="22"/>
        </w:rPr>
        <w:t xml:space="preserve"> non-government entities </w:t>
      </w:r>
      <w:r w:rsidR="00B921F9">
        <w:rPr>
          <w:rFonts w:ascii="Arial" w:hAnsi="Arial" w:cs="Arial"/>
          <w:sz w:val="22"/>
          <w:szCs w:val="22"/>
        </w:rPr>
        <w:t xml:space="preserve">and members of the public </w:t>
      </w:r>
      <w:r w:rsidR="00DC0878">
        <w:rPr>
          <w:rFonts w:ascii="Arial" w:hAnsi="Arial" w:cs="Arial"/>
          <w:sz w:val="22"/>
          <w:szCs w:val="22"/>
        </w:rPr>
        <w:t xml:space="preserve">will </w:t>
      </w:r>
      <w:r w:rsidR="00B921F9">
        <w:rPr>
          <w:rFonts w:ascii="Arial" w:hAnsi="Arial" w:cs="Arial"/>
          <w:sz w:val="22"/>
          <w:szCs w:val="22"/>
        </w:rPr>
        <w:t>allow</w:t>
      </w:r>
      <w:r w:rsidR="00DC0878">
        <w:rPr>
          <w:rFonts w:ascii="Arial" w:hAnsi="Arial" w:cs="Arial"/>
          <w:sz w:val="22"/>
          <w:szCs w:val="22"/>
        </w:rPr>
        <w:t xml:space="preserve"> informati</w:t>
      </w:r>
      <w:r w:rsidR="00B921F9">
        <w:rPr>
          <w:rFonts w:ascii="Arial" w:hAnsi="Arial" w:cs="Arial"/>
          <w:sz w:val="22"/>
          <w:szCs w:val="22"/>
        </w:rPr>
        <w:t>on about a reportable offender to be</w:t>
      </w:r>
      <w:r w:rsidR="00DC0878">
        <w:rPr>
          <w:rFonts w:ascii="Arial" w:hAnsi="Arial" w:cs="Arial"/>
          <w:sz w:val="22"/>
          <w:szCs w:val="22"/>
        </w:rPr>
        <w:t xml:space="preserve"> </w:t>
      </w:r>
      <w:r w:rsidR="00B921F9">
        <w:rPr>
          <w:rFonts w:ascii="Arial" w:hAnsi="Arial" w:cs="Arial"/>
          <w:sz w:val="22"/>
          <w:szCs w:val="22"/>
        </w:rPr>
        <w:t>given</w:t>
      </w:r>
      <w:r w:rsidR="00DC0878">
        <w:rPr>
          <w:rFonts w:ascii="Arial" w:hAnsi="Arial" w:cs="Arial"/>
          <w:sz w:val="22"/>
          <w:szCs w:val="22"/>
        </w:rPr>
        <w:t xml:space="preserve"> to </w:t>
      </w:r>
      <w:r w:rsidR="00B921F9">
        <w:rPr>
          <w:rFonts w:ascii="Arial" w:hAnsi="Arial" w:cs="Arial"/>
          <w:sz w:val="22"/>
          <w:szCs w:val="22"/>
        </w:rPr>
        <w:t>the most appropriate person</w:t>
      </w:r>
      <w:r w:rsidR="00DC0878">
        <w:rPr>
          <w:rFonts w:ascii="Arial" w:hAnsi="Arial" w:cs="Arial"/>
          <w:sz w:val="22"/>
          <w:szCs w:val="22"/>
        </w:rPr>
        <w:t xml:space="preserve"> for the purposes of protecting the lives and sexual safety of children</w:t>
      </w:r>
      <w:r w:rsidRPr="009958BE">
        <w:rPr>
          <w:rFonts w:ascii="Arial" w:hAnsi="Arial" w:cs="Arial"/>
          <w:sz w:val="22"/>
          <w:szCs w:val="22"/>
        </w:rPr>
        <w:t xml:space="preserve">. </w:t>
      </w:r>
    </w:p>
    <w:p w:rsidR="000F55E8" w:rsidRPr="00EA448D" w:rsidRDefault="00B921F9" w:rsidP="00337123">
      <w:pPr>
        <w:keepLines/>
        <w:numPr>
          <w:ilvl w:val="0"/>
          <w:numId w:val="4"/>
        </w:numPr>
        <w:spacing w:before="18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  <w:r w:rsidR="00A42D53" w:rsidRPr="00EA448D">
        <w:rPr>
          <w:rFonts w:ascii="Arial" w:hAnsi="Arial" w:cs="Arial"/>
          <w:sz w:val="22"/>
          <w:szCs w:val="22"/>
        </w:rPr>
        <w:t xml:space="preserve"> </w:t>
      </w:r>
      <w:r w:rsidR="00EA448D">
        <w:rPr>
          <w:rFonts w:ascii="Arial" w:hAnsi="Arial" w:cs="Arial"/>
          <w:sz w:val="22"/>
          <w:szCs w:val="22"/>
        </w:rPr>
        <w:t xml:space="preserve">minor </w:t>
      </w:r>
      <w:r w:rsidR="00A42D53" w:rsidRPr="00EA448D">
        <w:rPr>
          <w:rFonts w:ascii="Arial" w:hAnsi="Arial" w:cs="Arial"/>
          <w:sz w:val="22"/>
          <w:szCs w:val="22"/>
        </w:rPr>
        <w:t xml:space="preserve">amendments support the new </w:t>
      </w:r>
      <w:r>
        <w:rPr>
          <w:rFonts w:ascii="Arial" w:hAnsi="Arial" w:cs="Arial"/>
          <w:sz w:val="22"/>
          <w:szCs w:val="22"/>
        </w:rPr>
        <w:t>legislation</w:t>
      </w:r>
      <w:r w:rsidR="00A42D53" w:rsidRPr="00EA448D">
        <w:rPr>
          <w:rFonts w:ascii="Arial" w:hAnsi="Arial" w:cs="Arial"/>
          <w:sz w:val="22"/>
          <w:szCs w:val="22"/>
        </w:rPr>
        <w:t xml:space="preserve"> and </w:t>
      </w:r>
      <w:r w:rsidR="00EA448D">
        <w:rPr>
          <w:rFonts w:ascii="Arial" w:hAnsi="Arial" w:cs="Arial"/>
          <w:sz w:val="22"/>
          <w:szCs w:val="22"/>
        </w:rPr>
        <w:t>streamline administrative processes</w:t>
      </w:r>
      <w:r>
        <w:rPr>
          <w:rFonts w:ascii="Arial" w:hAnsi="Arial" w:cs="Arial"/>
          <w:sz w:val="22"/>
          <w:szCs w:val="22"/>
        </w:rPr>
        <w:t xml:space="preserve"> to build </w:t>
      </w:r>
      <w:r w:rsidR="00A42D53" w:rsidRPr="00EA448D">
        <w:rPr>
          <w:rFonts w:ascii="Arial" w:hAnsi="Arial" w:cs="Arial"/>
          <w:sz w:val="22"/>
          <w:szCs w:val="22"/>
        </w:rPr>
        <w:t>a more unified and effective legislative, policy and practice framework</w:t>
      </w:r>
      <w:r w:rsidR="005E0861">
        <w:rPr>
          <w:rFonts w:ascii="Arial" w:hAnsi="Arial" w:cs="Arial"/>
          <w:sz w:val="22"/>
          <w:szCs w:val="22"/>
        </w:rPr>
        <w:t>,</w:t>
      </w:r>
      <w:r w:rsidR="00A42D53" w:rsidRPr="00EA448D">
        <w:rPr>
          <w:rFonts w:ascii="Arial" w:hAnsi="Arial" w:cs="Arial"/>
          <w:sz w:val="22"/>
          <w:szCs w:val="22"/>
        </w:rPr>
        <w:t xml:space="preserve"> for child protection in Queensland.</w:t>
      </w:r>
    </w:p>
    <w:p w:rsidR="00F81A9F" w:rsidRDefault="00F81A9F" w:rsidP="00337123">
      <w:pPr>
        <w:keepLines/>
        <w:numPr>
          <w:ilvl w:val="0"/>
          <w:numId w:val="4"/>
        </w:num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11F8">
        <w:rPr>
          <w:rFonts w:ascii="Arial" w:hAnsi="Arial" w:cs="Arial"/>
          <w:sz w:val="22"/>
          <w:szCs w:val="22"/>
          <w:u w:val="single"/>
        </w:rPr>
        <w:t>Cabinet approved</w:t>
      </w:r>
      <w:r w:rsidR="00960625">
        <w:rPr>
          <w:rFonts w:ascii="Arial" w:hAnsi="Arial" w:cs="Arial"/>
          <w:sz w:val="22"/>
          <w:szCs w:val="22"/>
        </w:rPr>
        <w:t xml:space="preserve"> the </w:t>
      </w:r>
      <w:r w:rsidR="00A42D53">
        <w:rPr>
          <w:rFonts w:ascii="Arial" w:hAnsi="Arial" w:cs="Arial"/>
          <w:sz w:val="22"/>
          <w:szCs w:val="22"/>
        </w:rPr>
        <w:t xml:space="preserve">Child Protection (Offender </w:t>
      </w:r>
      <w:r w:rsidR="00841B16">
        <w:rPr>
          <w:rFonts w:ascii="Arial" w:hAnsi="Arial" w:cs="Arial"/>
          <w:sz w:val="22"/>
          <w:szCs w:val="22"/>
        </w:rPr>
        <w:t>Reporting</w:t>
      </w:r>
      <w:r w:rsidR="00A42D53">
        <w:rPr>
          <w:rFonts w:ascii="Arial" w:hAnsi="Arial" w:cs="Arial"/>
          <w:sz w:val="22"/>
          <w:szCs w:val="22"/>
        </w:rPr>
        <w:t>) and Other Legislation Amendment Bill</w:t>
      </w:r>
      <w:r w:rsidR="005E0861">
        <w:rPr>
          <w:rFonts w:ascii="Arial" w:hAnsi="Arial" w:cs="Arial"/>
          <w:sz w:val="22"/>
          <w:szCs w:val="22"/>
        </w:rPr>
        <w:t xml:space="preserve"> 2016</w:t>
      </w:r>
      <w:r w:rsidR="00960625">
        <w:rPr>
          <w:rFonts w:ascii="Arial" w:hAnsi="Arial" w:cs="Arial"/>
          <w:sz w:val="22"/>
          <w:szCs w:val="22"/>
        </w:rPr>
        <w:t xml:space="preserve"> be introduced into the Legislative Assembly</w:t>
      </w:r>
      <w:r w:rsidRPr="00F81A9F">
        <w:rPr>
          <w:rFonts w:ascii="Arial" w:hAnsi="Arial" w:cs="Arial"/>
          <w:sz w:val="22"/>
          <w:szCs w:val="22"/>
        </w:rPr>
        <w:t>.</w:t>
      </w:r>
    </w:p>
    <w:p w:rsidR="00F81A9F" w:rsidRPr="008D78F9" w:rsidRDefault="00F81A9F" w:rsidP="00337123">
      <w:pPr>
        <w:numPr>
          <w:ilvl w:val="0"/>
          <w:numId w:val="4"/>
        </w:numPr>
        <w:spacing w:before="360"/>
        <w:ind w:left="425" w:hanging="425"/>
        <w:rPr>
          <w:rFonts w:ascii="Arial" w:hAnsi="Arial" w:cs="Arial"/>
          <w:sz w:val="22"/>
          <w:szCs w:val="22"/>
          <w:u w:val="single"/>
        </w:rPr>
      </w:pPr>
      <w:r w:rsidRPr="008D78F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60625" w:rsidRDefault="003564C3" w:rsidP="00337123">
      <w:pPr>
        <w:numPr>
          <w:ilvl w:val="0"/>
          <w:numId w:val="8"/>
        </w:numPr>
        <w:spacing w:before="120"/>
        <w:ind w:left="568" w:hanging="284"/>
        <w:rPr>
          <w:rFonts w:ascii="Arial" w:hAnsi="Arial" w:cs="Arial"/>
          <w:sz w:val="22"/>
          <w:szCs w:val="22"/>
        </w:rPr>
      </w:pPr>
      <w:hyperlink r:id="rId8" w:history="1">
        <w:r w:rsidR="00960625" w:rsidRPr="00AB1E41">
          <w:rPr>
            <w:rStyle w:val="Hyperlink"/>
            <w:rFonts w:ascii="Arial" w:hAnsi="Arial" w:cs="Arial"/>
            <w:sz w:val="22"/>
            <w:szCs w:val="22"/>
          </w:rPr>
          <w:t>Child Protection (Offender Reporting) and Other Legislation Amendment Bill 2016</w:t>
        </w:r>
      </w:hyperlink>
    </w:p>
    <w:p w:rsidR="00F81A9F" w:rsidRPr="00B921F9" w:rsidRDefault="003564C3" w:rsidP="00337123">
      <w:pPr>
        <w:numPr>
          <w:ilvl w:val="0"/>
          <w:numId w:val="8"/>
        </w:numPr>
        <w:spacing w:before="120"/>
        <w:ind w:left="568" w:hanging="284"/>
        <w:rPr>
          <w:rFonts w:ascii="Arial" w:hAnsi="Arial" w:cs="Arial"/>
          <w:sz w:val="22"/>
          <w:szCs w:val="22"/>
        </w:rPr>
      </w:pPr>
      <w:hyperlink r:id="rId9" w:history="1">
        <w:r w:rsidR="00A2052D" w:rsidRPr="00AB1E4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F81A9F" w:rsidRPr="00B921F9" w:rsidSect="00337123">
      <w:headerReference w:type="default" r:id="rId10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E0" w:rsidRDefault="00D26CE0" w:rsidP="00D6589B">
      <w:r>
        <w:separator/>
      </w:r>
    </w:p>
  </w:endnote>
  <w:endnote w:type="continuationSeparator" w:id="0">
    <w:p w:rsidR="00D26CE0" w:rsidRDefault="00D26CE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E0" w:rsidRDefault="00D26CE0" w:rsidP="00D6589B">
      <w:r>
        <w:separator/>
      </w:r>
    </w:p>
  </w:footnote>
  <w:footnote w:type="continuationSeparator" w:id="0">
    <w:p w:rsidR="00D26CE0" w:rsidRDefault="00D26CE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BC" w:rsidRPr="00D75134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476EBC" w:rsidRPr="00D75134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76EBC" w:rsidRPr="001E209B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E172F8">
      <w:rPr>
        <w:rFonts w:ascii="Arial" w:hAnsi="Arial" w:cs="Arial"/>
        <w:b/>
        <w:sz w:val="22"/>
        <w:szCs w:val="22"/>
      </w:rPr>
      <w:t>November</w:t>
    </w:r>
    <w:r w:rsidR="005250DA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201</w:t>
    </w:r>
    <w:r w:rsidR="001B4857">
      <w:rPr>
        <w:rFonts w:ascii="Arial" w:hAnsi="Arial" w:cs="Arial"/>
        <w:b/>
        <w:sz w:val="22"/>
        <w:szCs w:val="22"/>
      </w:rPr>
      <w:t>6</w:t>
    </w:r>
  </w:p>
  <w:p w:rsidR="00476EBC" w:rsidRPr="0024233D" w:rsidRDefault="0024233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  <w:lang w:val="en-AU"/>
      </w:rPr>
    </w:pPr>
    <w:r>
      <w:rPr>
        <w:rFonts w:ascii="Arial" w:hAnsi="Arial" w:cs="Arial"/>
        <w:b/>
        <w:sz w:val="22"/>
        <w:szCs w:val="22"/>
        <w:u w:val="single"/>
        <w:lang w:val="en-AU"/>
      </w:rPr>
      <w:t>Child Protection (Offender Reporting) and Other Legislation Amendment Bill</w:t>
    </w:r>
    <w:r w:rsidR="009B2426">
      <w:rPr>
        <w:rFonts w:ascii="Arial" w:hAnsi="Arial" w:cs="Arial"/>
        <w:b/>
        <w:i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  <w:lang w:val="en-AU"/>
      </w:rPr>
      <w:t>2016</w:t>
    </w:r>
  </w:p>
  <w:p w:rsidR="00476EBC" w:rsidRDefault="00476EBC" w:rsidP="00B02B8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Fire and Emergency Services</w:t>
    </w:r>
    <w:r w:rsidR="009316A9">
      <w:rPr>
        <w:rFonts w:ascii="Arial" w:hAnsi="Arial" w:cs="Arial"/>
        <w:b/>
        <w:sz w:val="22"/>
        <w:szCs w:val="22"/>
        <w:u w:val="single"/>
      </w:rPr>
      <w:t xml:space="preserve"> and Minister for Corrective Services</w:t>
    </w:r>
  </w:p>
  <w:p w:rsidR="00AA2DE5" w:rsidRDefault="00AA2DE5" w:rsidP="00AA2DE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D92"/>
    <w:multiLevelType w:val="hybridMultilevel"/>
    <w:tmpl w:val="40C42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70B"/>
    <w:multiLevelType w:val="hybridMultilevel"/>
    <w:tmpl w:val="56A45EAE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E2E4EDC"/>
    <w:multiLevelType w:val="hybridMultilevel"/>
    <w:tmpl w:val="133C379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AA16BD"/>
    <w:multiLevelType w:val="hybridMultilevel"/>
    <w:tmpl w:val="93C0B9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1A23C3"/>
    <w:multiLevelType w:val="hybridMultilevel"/>
    <w:tmpl w:val="2AEE3422"/>
    <w:lvl w:ilvl="0" w:tplc="AFB0A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0C99"/>
    <w:multiLevelType w:val="hybridMultilevel"/>
    <w:tmpl w:val="0F86EAC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26F98"/>
    <w:multiLevelType w:val="hybridMultilevel"/>
    <w:tmpl w:val="EFF087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E65AA3"/>
    <w:multiLevelType w:val="hybridMultilevel"/>
    <w:tmpl w:val="6A304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D8"/>
    <w:rsid w:val="0002431F"/>
    <w:rsid w:val="00040139"/>
    <w:rsid w:val="000430DD"/>
    <w:rsid w:val="00045B62"/>
    <w:rsid w:val="000646C0"/>
    <w:rsid w:val="00080F8F"/>
    <w:rsid w:val="00091900"/>
    <w:rsid w:val="000B06B4"/>
    <w:rsid w:val="000C4AC4"/>
    <w:rsid w:val="000F55E8"/>
    <w:rsid w:val="0010153E"/>
    <w:rsid w:val="00104D0D"/>
    <w:rsid w:val="00106EE9"/>
    <w:rsid w:val="0011579C"/>
    <w:rsid w:val="0013598C"/>
    <w:rsid w:val="00140936"/>
    <w:rsid w:val="001430E8"/>
    <w:rsid w:val="00143B28"/>
    <w:rsid w:val="00155273"/>
    <w:rsid w:val="00164BF7"/>
    <w:rsid w:val="001754AD"/>
    <w:rsid w:val="001755B0"/>
    <w:rsid w:val="00176450"/>
    <w:rsid w:val="00190592"/>
    <w:rsid w:val="001B42E9"/>
    <w:rsid w:val="001B4857"/>
    <w:rsid w:val="001B7B61"/>
    <w:rsid w:val="001C38F8"/>
    <w:rsid w:val="001D1452"/>
    <w:rsid w:val="001D498D"/>
    <w:rsid w:val="001D54F0"/>
    <w:rsid w:val="001E209B"/>
    <w:rsid w:val="001E2F30"/>
    <w:rsid w:val="001F1AB8"/>
    <w:rsid w:val="001F5536"/>
    <w:rsid w:val="00203D09"/>
    <w:rsid w:val="0021344B"/>
    <w:rsid w:val="0024233D"/>
    <w:rsid w:val="00250431"/>
    <w:rsid w:val="00261EED"/>
    <w:rsid w:val="00264ED7"/>
    <w:rsid w:val="002666BB"/>
    <w:rsid w:val="002931DA"/>
    <w:rsid w:val="00297650"/>
    <w:rsid w:val="002A2DE2"/>
    <w:rsid w:val="002B596E"/>
    <w:rsid w:val="002F62D4"/>
    <w:rsid w:val="00320830"/>
    <w:rsid w:val="00337123"/>
    <w:rsid w:val="00345595"/>
    <w:rsid w:val="00355B6B"/>
    <w:rsid w:val="003564C3"/>
    <w:rsid w:val="00373E07"/>
    <w:rsid w:val="00376B88"/>
    <w:rsid w:val="003904B6"/>
    <w:rsid w:val="00395349"/>
    <w:rsid w:val="003A5693"/>
    <w:rsid w:val="003A5DF6"/>
    <w:rsid w:val="003B176C"/>
    <w:rsid w:val="003B2133"/>
    <w:rsid w:val="003B5871"/>
    <w:rsid w:val="003F3140"/>
    <w:rsid w:val="0040784B"/>
    <w:rsid w:val="00412148"/>
    <w:rsid w:val="00416B60"/>
    <w:rsid w:val="0045312E"/>
    <w:rsid w:val="00473711"/>
    <w:rsid w:val="00476EBC"/>
    <w:rsid w:val="004E0569"/>
    <w:rsid w:val="004E3AE1"/>
    <w:rsid w:val="004F6832"/>
    <w:rsid w:val="00501C66"/>
    <w:rsid w:val="00520461"/>
    <w:rsid w:val="005250DA"/>
    <w:rsid w:val="00526288"/>
    <w:rsid w:val="00543986"/>
    <w:rsid w:val="00551049"/>
    <w:rsid w:val="00557299"/>
    <w:rsid w:val="00561FB5"/>
    <w:rsid w:val="0057715E"/>
    <w:rsid w:val="00580C1B"/>
    <w:rsid w:val="00583B08"/>
    <w:rsid w:val="005847AA"/>
    <w:rsid w:val="005A7CFD"/>
    <w:rsid w:val="005B691E"/>
    <w:rsid w:val="005B716F"/>
    <w:rsid w:val="005D62FC"/>
    <w:rsid w:val="005D78FA"/>
    <w:rsid w:val="005E0861"/>
    <w:rsid w:val="00617BAA"/>
    <w:rsid w:val="006251BC"/>
    <w:rsid w:val="00626C15"/>
    <w:rsid w:val="00635A5F"/>
    <w:rsid w:val="00643A83"/>
    <w:rsid w:val="00646467"/>
    <w:rsid w:val="0065546A"/>
    <w:rsid w:val="0065682B"/>
    <w:rsid w:val="00664AD2"/>
    <w:rsid w:val="00665C1B"/>
    <w:rsid w:val="006676FD"/>
    <w:rsid w:val="006E32DC"/>
    <w:rsid w:val="00706495"/>
    <w:rsid w:val="0070770B"/>
    <w:rsid w:val="007170A8"/>
    <w:rsid w:val="0072661A"/>
    <w:rsid w:val="00732E22"/>
    <w:rsid w:val="007768C9"/>
    <w:rsid w:val="007827ED"/>
    <w:rsid w:val="00796BE9"/>
    <w:rsid w:val="007B3624"/>
    <w:rsid w:val="007E7B53"/>
    <w:rsid w:val="008008A5"/>
    <w:rsid w:val="00826C39"/>
    <w:rsid w:val="008306AA"/>
    <w:rsid w:val="00841139"/>
    <w:rsid w:val="00841B16"/>
    <w:rsid w:val="00846AC8"/>
    <w:rsid w:val="00856176"/>
    <w:rsid w:val="00860433"/>
    <w:rsid w:val="008861DE"/>
    <w:rsid w:val="008A4523"/>
    <w:rsid w:val="008B11F8"/>
    <w:rsid w:val="008C41D7"/>
    <w:rsid w:val="008D3DD7"/>
    <w:rsid w:val="008D78F9"/>
    <w:rsid w:val="008F44CD"/>
    <w:rsid w:val="00907815"/>
    <w:rsid w:val="00911E53"/>
    <w:rsid w:val="009316A9"/>
    <w:rsid w:val="00937E92"/>
    <w:rsid w:val="00946C66"/>
    <w:rsid w:val="00960625"/>
    <w:rsid w:val="0096188F"/>
    <w:rsid w:val="009720F5"/>
    <w:rsid w:val="00975F18"/>
    <w:rsid w:val="00992D38"/>
    <w:rsid w:val="009958BE"/>
    <w:rsid w:val="009960DB"/>
    <w:rsid w:val="009A0D56"/>
    <w:rsid w:val="009B2426"/>
    <w:rsid w:val="009E38AD"/>
    <w:rsid w:val="009F4885"/>
    <w:rsid w:val="00A03898"/>
    <w:rsid w:val="00A04752"/>
    <w:rsid w:val="00A05334"/>
    <w:rsid w:val="00A06008"/>
    <w:rsid w:val="00A2052D"/>
    <w:rsid w:val="00A2105B"/>
    <w:rsid w:val="00A4237B"/>
    <w:rsid w:val="00A42D53"/>
    <w:rsid w:val="00A527A5"/>
    <w:rsid w:val="00A52D49"/>
    <w:rsid w:val="00A63EA5"/>
    <w:rsid w:val="00A90BA8"/>
    <w:rsid w:val="00A92E01"/>
    <w:rsid w:val="00AA2DE5"/>
    <w:rsid w:val="00AB1E41"/>
    <w:rsid w:val="00AB32A0"/>
    <w:rsid w:val="00AD2B09"/>
    <w:rsid w:val="00B02B80"/>
    <w:rsid w:val="00B60736"/>
    <w:rsid w:val="00B65C8D"/>
    <w:rsid w:val="00B70825"/>
    <w:rsid w:val="00B73701"/>
    <w:rsid w:val="00B8701E"/>
    <w:rsid w:val="00B921F9"/>
    <w:rsid w:val="00BA0DE1"/>
    <w:rsid w:val="00BA22AA"/>
    <w:rsid w:val="00BA3515"/>
    <w:rsid w:val="00BD667E"/>
    <w:rsid w:val="00BD6C92"/>
    <w:rsid w:val="00BF0630"/>
    <w:rsid w:val="00BF0916"/>
    <w:rsid w:val="00BF2BFD"/>
    <w:rsid w:val="00BF5659"/>
    <w:rsid w:val="00BF7562"/>
    <w:rsid w:val="00C01312"/>
    <w:rsid w:val="00C07656"/>
    <w:rsid w:val="00C103B0"/>
    <w:rsid w:val="00C158C7"/>
    <w:rsid w:val="00C2236B"/>
    <w:rsid w:val="00C27C0E"/>
    <w:rsid w:val="00C52471"/>
    <w:rsid w:val="00C71638"/>
    <w:rsid w:val="00C74B3E"/>
    <w:rsid w:val="00CE6FBA"/>
    <w:rsid w:val="00CF0D8A"/>
    <w:rsid w:val="00D20339"/>
    <w:rsid w:val="00D25438"/>
    <w:rsid w:val="00D26CE0"/>
    <w:rsid w:val="00D372E2"/>
    <w:rsid w:val="00D626C6"/>
    <w:rsid w:val="00D6589B"/>
    <w:rsid w:val="00D75134"/>
    <w:rsid w:val="00D9013C"/>
    <w:rsid w:val="00DA6B36"/>
    <w:rsid w:val="00DB2716"/>
    <w:rsid w:val="00DB6FE7"/>
    <w:rsid w:val="00DC0878"/>
    <w:rsid w:val="00DC48A7"/>
    <w:rsid w:val="00DC51BB"/>
    <w:rsid w:val="00DC7AA2"/>
    <w:rsid w:val="00DD7590"/>
    <w:rsid w:val="00DE61EC"/>
    <w:rsid w:val="00E0393E"/>
    <w:rsid w:val="00E1562C"/>
    <w:rsid w:val="00E172F8"/>
    <w:rsid w:val="00E317F2"/>
    <w:rsid w:val="00E55C2E"/>
    <w:rsid w:val="00E6325B"/>
    <w:rsid w:val="00E65B66"/>
    <w:rsid w:val="00E9034A"/>
    <w:rsid w:val="00E973E5"/>
    <w:rsid w:val="00EA448D"/>
    <w:rsid w:val="00EB57D8"/>
    <w:rsid w:val="00EC0937"/>
    <w:rsid w:val="00EC45CC"/>
    <w:rsid w:val="00EE0654"/>
    <w:rsid w:val="00EE28D8"/>
    <w:rsid w:val="00F10DF9"/>
    <w:rsid w:val="00F14CE4"/>
    <w:rsid w:val="00F26C2D"/>
    <w:rsid w:val="00F271C0"/>
    <w:rsid w:val="00F325C7"/>
    <w:rsid w:val="00F32948"/>
    <w:rsid w:val="00F81A9F"/>
    <w:rsid w:val="00F83DBA"/>
    <w:rsid w:val="00F94A57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D0D"/>
    <w:pPr>
      <w:ind w:left="567"/>
    </w:pPr>
  </w:style>
  <w:style w:type="character" w:styleId="CommentReference">
    <w:name w:val="annotation reference"/>
    <w:rsid w:val="005A7C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CFD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5A7CFD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A7CFD"/>
    <w:rPr>
      <w:b/>
      <w:bCs/>
    </w:rPr>
  </w:style>
  <w:style w:type="character" w:customStyle="1" w:styleId="CommentSubjectChar">
    <w:name w:val="Comment Subject Char"/>
    <w:link w:val="CommentSubject"/>
    <w:rsid w:val="005A7CFD"/>
    <w:rPr>
      <w:rFonts w:ascii="Times New Roman" w:hAnsi="Times New Roman"/>
      <w:b/>
      <w:bCs/>
      <w:color w:val="000000"/>
    </w:rPr>
  </w:style>
  <w:style w:type="character" w:styleId="Hyperlink">
    <w:name w:val="Hyperlink"/>
    <w:rsid w:val="005510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A05E-7DF1-4C28-B2F2-82E48509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2628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3083</CharactersWithSpaces>
  <SharedDoc>false</SharedDoc>
  <HyperlinkBase>https://www.cabinet.qld.gov.au/documents/2016/Nov/CPRepBill/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2016-11-20T20:56:00Z</cp:lastPrinted>
  <dcterms:created xsi:type="dcterms:W3CDTF">2017-10-25T01:51:00Z</dcterms:created>
  <dcterms:modified xsi:type="dcterms:W3CDTF">2018-03-06T01:39:00Z</dcterms:modified>
  <cp:category>Legislation,Children,Child_Safety,Crime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